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51B" w:rsidRDefault="00D67A5C">
      <w:r>
        <w:rPr>
          <w:rFonts w:hint="eastAsia"/>
        </w:rPr>
        <w:t>（様式第２号）</w:t>
      </w:r>
    </w:p>
    <w:p w:rsidR="00817A84" w:rsidRDefault="00A02796" w:rsidP="00E42524">
      <w:pPr>
        <w:wordWrap w:val="0"/>
        <w:jc w:val="right"/>
      </w:pPr>
      <w:r>
        <w:rPr>
          <w:rFonts w:hint="eastAsia"/>
        </w:rPr>
        <w:t>令和</w:t>
      </w:r>
      <w:r w:rsidR="00817A84">
        <w:rPr>
          <w:rFonts w:hint="eastAsia"/>
        </w:rPr>
        <w:t xml:space="preserve">　　年　　月　　日</w:t>
      </w:r>
      <w:r w:rsidR="00E42524">
        <w:rPr>
          <w:rFonts w:hint="eastAsia"/>
        </w:rPr>
        <w:t xml:space="preserve">　</w:t>
      </w:r>
    </w:p>
    <w:p w:rsidR="00817A84" w:rsidRDefault="00817A84" w:rsidP="00E42524">
      <w:pPr>
        <w:ind w:firstLineChars="100" w:firstLine="210"/>
      </w:pPr>
      <w:r>
        <w:rPr>
          <w:rFonts w:hint="eastAsia"/>
        </w:rPr>
        <w:t>一関</w:t>
      </w:r>
      <w:r w:rsidR="00A27084">
        <w:rPr>
          <w:rFonts w:hint="eastAsia"/>
        </w:rPr>
        <w:t>地区広域行政組合　管理者</w:t>
      </w:r>
      <w:r>
        <w:rPr>
          <w:rFonts w:hint="eastAsia"/>
        </w:rPr>
        <w:t xml:space="preserve">　様</w:t>
      </w:r>
    </w:p>
    <w:p w:rsidR="00817A84" w:rsidRDefault="00817A84"/>
    <w:p w:rsidR="00817A84" w:rsidRDefault="00817A84" w:rsidP="00AB7FD2">
      <w:pPr>
        <w:ind w:firstLineChars="2200" w:firstLine="4620"/>
      </w:pPr>
      <w:r>
        <w:rPr>
          <w:rFonts w:hint="eastAsia"/>
        </w:rPr>
        <w:t>住所</w:t>
      </w:r>
    </w:p>
    <w:p w:rsidR="00817A84" w:rsidRDefault="00817A84" w:rsidP="00AB7FD2">
      <w:pPr>
        <w:ind w:firstLineChars="2200" w:firstLine="4620"/>
      </w:pPr>
      <w:r>
        <w:rPr>
          <w:rFonts w:hint="eastAsia"/>
        </w:rPr>
        <w:t>商号又は名称</w:t>
      </w:r>
    </w:p>
    <w:p w:rsidR="00817A84" w:rsidRDefault="00817A84" w:rsidP="00AB7FD2">
      <w:pPr>
        <w:ind w:firstLineChars="2200" w:firstLine="4620"/>
      </w:pPr>
      <w:r>
        <w:rPr>
          <w:rFonts w:hint="eastAsia"/>
        </w:rPr>
        <w:t>代表者職・氏名</w:t>
      </w:r>
      <w:r w:rsidR="00A37511">
        <w:rPr>
          <w:rFonts w:hint="eastAsia"/>
        </w:rPr>
        <w:t xml:space="preserve">　　　　</w:t>
      </w:r>
      <w:r>
        <w:rPr>
          <w:rFonts w:hint="eastAsia"/>
        </w:rPr>
        <w:t xml:space="preserve">　　</w:t>
      </w:r>
      <w:r w:rsidR="00A37511">
        <w:rPr>
          <w:rFonts w:hint="eastAsia"/>
        </w:rPr>
        <w:t xml:space="preserve">　　　</w:t>
      </w:r>
      <w:r w:rsidR="00AB7FD2">
        <w:rPr>
          <w:rFonts w:hint="eastAsia"/>
        </w:rPr>
        <w:t xml:space="preserve">　　　</w:t>
      </w:r>
      <w:r w:rsidR="00A37511">
        <w:rPr>
          <w:rFonts w:hint="eastAsia"/>
        </w:rPr>
        <w:t xml:space="preserve">　　</w:t>
      </w:r>
      <w:r>
        <w:rPr>
          <w:rFonts w:hint="eastAsia"/>
        </w:rPr>
        <w:t xml:space="preserve">　　㊞</w:t>
      </w:r>
    </w:p>
    <w:p w:rsidR="00817A84" w:rsidRDefault="00817A84"/>
    <w:p w:rsidR="00817A84" w:rsidRDefault="00177164" w:rsidP="00A37511">
      <w:pPr>
        <w:jc w:val="center"/>
        <w:rPr>
          <w:rFonts w:asciiTheme="majorEastAsia" w:eastAsiaTheme="majorEastAsia" w:hAnsiTheme="majorEastAsia"/>
          <w:b/>
          <w:sz w:val="24"/>
        </w:rPr>
      </w:pPr>
      <w:r>
        <w:rPr>
          <w:rFonts w:asciiTheme="majorEastAsia" w:eastAsiaTheme="majorEastAsia" w:hAnsiTheme="majorEastAsia" w:hint="eastAsia"/>
          <w:b/>
          <w:sz w:val="24"/>
        </w:rPr>
        <w:t>プロポーザル</w:t>
      </w:r>
      <w:r w:rsidR="00817A84" w:rsidRPr="00A37511">
        <w:rPr>
          <w:rFonts w:asciiTheme="majorEastAsia" w:eastAsiaTheme="majorEastAsia" w:hAnsiTheme="majorEastAsia" w:hint="eastAsia"/>
          <w:b/>
          <w:sz w:val="24"/>
        </w:rPr>
        <w:t>参加申請書</w:t>
      </w:r>
    </w:p>
    <w:p w:rsidR="00E42524" w:rsidRPr="00E42524" w:rsidRDefault="00E42524" w:rsidP="00E42524">
      <w:pPr>
        <w:jc w:val="left"/>
        <w:rPr>
          <w:rFonts w:asciiTheme="minorEastAsia" w:hAnsiTheme="minorEastAsia"/>
          <w:b/>
        </w:rPr>
      </w:pPr>
    </w:p>
    <w:p w:rsidR="00817A84" w:rsidRDefault="00817A84" w:rsidP="00813B70">
      <w:pPr>
        <w:ind w:firstLineChars="100" w:firstLine="210"/>
      </w:pPr>
      <w:r>
        <w:rPr>
          <w:rFonts w:hint="eastAsia"/>
        </w:rPr>
        <w:t>「</w:t>
      </w:r>
      <w:r w:rsidR="00813B70">
        <w:rPr>
          <w:rFonts w:hint="eastAsia"/>
        </w:rPr>
        <w:t>エネルギー回収型一般廃棄物処理施設及びマテリアルリサイクル推進施設整備・運営事業者選定アドバイザリー等業務委託</w:t>
      </w:r>
      <w:r w:rsidR="006B216C">
        <w:rPr>
          <w:rFonts w:hint="eastAsia"/>
        </w:rPr>
        <w:t>」</w:t>
      </w:r>
      <w:r w:rsidR="00A37511">
        <w:rPr>
          <w:rFonts w:hint="eastAsia"/>
        </w:rPr>
        <w:t>に係る</w:t>
      </w:r>
      <w:r w:rsidR="00177164">
        <w:rPr>
          <w:rFonts w:hint="eastAsia"/>
        </w:rPr>
        <w:t>公募型プロポーザル</w:t>
      </w:r>
      <w:r w:rsidR="00A37511">
        <w:rPr>
          <w:rFonts w:hint="eastAsia"/>
        </w:rPr>
        <w:t>に参加したく、関係書類を添えて下記のとおり申請します。</w:t>
      </w:r>
    </w:p>
    <w:p w:rsidR="00E42524" w:rsidRPr="004E60F9" w:rsidRDefault="00E42524" w:rsidP="00E42524">
      <w:pPr>
        <w:pStyle w:val="a7"/>
        <w:jc w:val="left"/>
      </w:pPr>
    </w:p>
    <w:p w:rsidR="00411B7C" w:rsidRPr="00411B7C" w:rsidRDefault="00A37511" w:rsidP="00411B7C">
      <w:pPr>
        <w:pStyle w:val="a7"/>
      </w:pPr>
      <w:r>
        <w:rPr>
          <w:rFonts w:hint="eastAsia"/>
        </w:rPr>
        <w:t>記</w:t>
      </w:r>
    </w:p>
    <w:p w:rsidR="00F83CA1" w:rsidRPr="00177164" w:rsidRDefault="00A37511" w:rsidP="00177164">
      <w:pPr>
        <w:ind w:left="210" w:hangingChars="100" w:hanging="210"/>
        <w:rPr>
          <w:szCs w:val="21"/>
        </w:rPr>
      </w:pPr>
      <w:r w:rsidRPr="00A37511">
        <w:rPr>
          <w:rFonts w:hint="eastAsia"/>
          <w:szCs w:val="21"/>
        </w:rPr>
        <w:t xml:space="preserve">１　</w:t>
      </w:r>
      <w:r w:rsidR="00177164">
        <w:rPr>
          <w:rFonts w:hint="eastAsia"/>
          <w:szCs w:val="21"/>
        </w:rPr>
        <w:t>公募型プロポーザル</w:t>
      </w:r>
      <w:r w:rsidR="00B0200D">
        <w:rPr>
          <w:rFonts w:hint="eastAsia"/>
          <w:szCs w:val="21"/>
        </w:rPr>
        <w:t>実施要領</w:t>
      </w:r>
      <w:r w:rsidR="00C05553">
        <w:rPr>
          <w:rFonts w:hint="eastAsia"/>
          <w:szCs w:val="21"/>
        </w:rPr>
        <w:t>「</w:t>
      </w:r>
      <w:r w:rsidR="004E60F9">
        <w:rPr>
          <w:rFonts w:hint="eastAsia"/>
          <w:szCs w:val="21"/>
        </w:rPr>
        <w:t>５</w:t>
      </w:r>
      <w:r w:rsidR="00C05553">
        <w:rPr>
          <w:rFonts w:hint="eastAsia"/>
          <w:szCs w:val="21"/>
        </w:rPr>
        <w:t xml:space="preserve">　審査概要」</w:t>
      </w:r>
      <w:r w:rsidR="004E60F9">
        <w:rPr>
          <w:rFonts w:hint="eastAsia"/>
          <w:szCs w:val="21"/>
        </w:rPr>
        <w:t>の⑴「</w:t>
      </w:r>
      <w:r w:rsidR="00E42524" w:rsidRPr="00E42524">
        <w:rPr>
          <w:rFonts w:hint="eastAsia"/>
          <w:szCs w:val="21"/>
        </w:rPr>
        <w:t>参加資格</w:t>
      </w:r>
      <w:r w:rsidRPr="00A37511">
        <w:rPr>
          <w:rFonts w:hint="eastAsia"/>
          <w:szCs w:val="21"/>
        </w:rPr>
        <w:t>」に定める次の内容について、虚偽がないことを宣誓します。</w:t>
      </w:r>
    </w:p>
    <w:p w:rsidR="00A27084" w:rsidRPr="00A27084" w:rsidRDefault="00A27084" w:rsidP="00A27084">
      <w:pPr>
        <w:ind w:firstLineChars="100" w:firstLine="220"/>
        <w:jc w:val="left"/>
        <w:rPr>
          <w:rFonts w:asciiTheme="minorEastAsia" w:hAnsiTheme="minorEastAsia"/>
          <w:sz w:val="22"/>
        </w:rPr>
      </w:pPr>
      <w:r w:rsidRPr="00A27084">
        <w:rPr>
          <w:rFonts w:asciiTheme="minorEastAsia" w:hAnsiTheme="minorEastAsia" w:hint="eastAsia"/>
          <w:sz w:val="22"/>
        </w:rPr>
        <w:t>①　本業務の実施について、組合からの依頼に即時に対応できる体制を整えていること。</w:t>
      </w:r>
    </w:p>
    <w:p w:rsidR="00A27084" w:rsidRPr="00A27084" w:rsidRDefault="00A27084" w:rsidP="00A27084">
      <w:pPr>
        <w:ind w:firstLineChars="100" w:firstLine="220"/>
        <w:jc w:val="left"/>
        <w:rPr>
          <w:rFonts w:asciiTheme="minorEastAsia" w:hAnsiTheme="minorEastAsia"/>
          <w:sz w:val="22"/>
        </w:rPr>
      </w:pPr>
      <w:r w:rsidRPr="00A27084">
        <w:rPr>
          <w:rFonts w:asciiTheme="minorEastAsia" w:hAnsiTheme="minorEastAsia" w:hint="eastAsia"/>
          <w:sz w:val="22"/>
        </w:rPr>
        <w:t>②　地方自治法施行令（昭和22年政令第16号）第167条の４の規定に該当しない者であること。</w:t>
      </w:r>
    </w:p>
    <w:p w:rsidR="00A27084" w:rsidRPr="00A27084" w:rsidRDefault="00A27084" w:rsidP="00A27084">
      <w:pPr>
        <w:ind w:leftChars="100" w:left="430" w:hangingChars="100" w:hanging="220"/>
        <w:jc w:val="left"/>
        <w:rPr>
          <w:rFonts w:asciiTheme="minorEastAsia" w:hAnsiTheme="minorEastAsia"/>
          <w:sz w:val="22"/>
        </w:rPr>
      </w:pPr>
      <w:r w:rsidRPr="00A27084">
        <w:rPr>
          <w:rFonts w:asciiTheme="minorEastAsia" w:hAnsiTheme="minorEastAsia" w:hint="eastAsia"/>
          <w:sz w:val="22"/>
        </w:rPr>
        <w:t>③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をしている者（同法第41条第１項に規定する更生手続開始の決定を受けた者を除く。）でないこと。</w:t>
      </w:r>
    </w:p>
    <w:p w:rsidR="00A27084" w:rsidRPr="00A27084" w:rsidRDefault="00A27084" w:rsidP="00A27084">
      <w:pPr>
        <w:ind w:leftChars="100" w:left="430" w:hangingChars="100" w:hanging="220"/>
        <w:jc w:val="left"/>
        <w:rPr>
          <w:rFonts w:asciiTheme="minorEastAsia" w:hAnsiTheme="minorEastAsia"/>
          <w:sz w:val="22"/>
        </w:rPr>
      </w:pPr>
      <w:r w:rsidRPr="00A27084">
        <w:rPr>
          <w:rFonts w:asciiTheme="minorEastAsia" w:hAnsiTheme="minorEastAsia" w:hint="eastAsia"/>
          <w:sz w:val="22"/>
        </w:rPr>
        <w:t>④　会社法の施行に伴う関係法律の整備等に関する法律（平成17年法律第87号）第64条の規定による改正前の商法（明治32年法律第48号）第381号（会社法の施行に伴う関係法律の整備等に関する法律第107条の規定によりなお従前の例によることとされる場合を含む。）の規定による整理開始の申立てをなされていない者であること。破産法（平成16年法律第75条）第18条若しくは第19条の規定による破産手続開始の申立てをなされていない者であること。</w:t>
      </w:r>
    </w:p>
    <w:p w:rsidR="00A27084" w:rsidRPr="00A27084" w:rsidRDefault="00A27084" w:rsidP="00A27084">
      <w:pPr>
        <w:ind w:leftChars="100" w:left="430" w:hangingChars="100" w:hanging="220"/>
        <w:jc w:val="left"/>
        <w:rPr>
          <w:rFonts w:asciiTheme="minorEastAsia" w:hAnsiTheme="minorEastAsia"/>
          <w:sz w:val="22"/>
        </w:rPr>
      </w:pPr>
      <w:r w:rsidRPr="00A27084">
        <w:rPr>
          <w:rFonts w:asciiTheme="minorEastAsia" w:hAnsiTheme="minorEastAsia" w:hint="eastAsia"/>
          <w:sz w:val="22"/>
        </w:rPr>
        <w:t>⑤　参加申請書類の提出の日から受託候補者を決定するまでの間に、当組合からの受注業務に関し、指名停止の措置を受けていないこと。</w:t>
      </w:r>
    </w:p>
    <w:p w:rsidR="00A27084" w:rsidRPr="00A27084" w:rsidRDefault="00A27084" w:rsidP="00A27084">
      <w:pPr>
        <w:ind w:leftChars="100" w:left="430" w:hangingChars="100" w:hanging="220"/>
        <w:jc w:val="left"/>
        <w:rPr>
          <w:rFonts w:asciiTheme="minorEastAsia" w:hAnsiTheme="minorEastAsia"/>
          <w:sz w:val="22"/>
        </w:rPr>
      </w:pPr>
      <w:r w:rsidRPr="00A27084">
        <w:rPr>
          <w:rFonts w:asciiTheme="minorEastAsia" w:hAnsiTheme="minorEastAsia" w:hint="eastAsia"/>
          <w:sz w:val="22"/>
        </w:rPr>
        <w:t>⑥　本業務の公告日から過去10年間に、国又は地方公共団体が発注する一般廃棄物処理施設を対象としたＤＢО方式（事業）による施設整備、運営に関する事業者選定アドバイザリー業務を元請けとして受託し、完了した実績を有すること。</w:t>
      </w:r>
    </w:p>
    <w:p w:rsidR="00813B70" w:rsidRPr="00813B70" w:rsidRDefault="00813B70" w:rsidP="00813B70">
      <w:pPr>
        <w:ind w:leftChars="100" w:left="1090" w:hangingChars="400" w:hanging="880"/>
        <w:jc w:val="left"/>
        <w:rPr>
          <w:rFonts w:asciiTheme="minorEastAsia" w:hAnsiTheme="minorEastAsia"/>
          <w:sz w:val="22"/>
        </w:rPr>
      </w:pPr>
      <w:r w:rsidRPr="00813B70">
        <w:rPr>
          <w:rFonts w:asciiTheme="minorEastAsia" w:hAnsiTheme="minorEastAsia" w:hint="eastAsia"/>
          <w:sz w:val="22"/>
        </w:rPr>
        <w:t>⑦　組合の競争入札有資格者名簿（建設コンサルタント-廃棄物）に登録されている者。</w:t>
      </w:r>
    </w:p>
    <w:p w:rsidR="00A37511" w:rsidRDefault="00813B70" w:rsidP="00813B70">
      <w:pPr>
        <w:ind w:leftChars="100" w:left="1090" w:hangingChars="400" w:hanging="880"/>
        <w:jc w:val="left"/>
        <w:rPr>
          <w:rFonts w:asciiTheme="minorEastAsia" w:hAnsiTheme="minorEastAsia"/>
          <w:sz w:val="22"/>
        </w:rPr>
      </w:pPr>
      <w:r w:rsidRPr="00813B70">
        <w:rPr>
          <w:rFonts w:asciiTheme="minorEastAsia" w:hAnsiTheme="minorEastAsia" w:hint="eastAsia"/>
          <w:sz w:val="22"/>
        </w:rPr>
        <w:t>⑧　共同企業体を構成しての参加は不可とする。</w:t>
      </w:r>
    </w:p>
    <w:p w:rsidR="00411B7C" w:rsidRPr="00B0200D" w:rsidRDefault="00411B7C" w:rsidP="00411B7C">
      <w:pPr>
        <w:jc w:val="left"/>
        <w:rPr>
          <w:rFonts w:asciiTheme="minorEastAsia" w:hAnsiTheme="minorEastAsia"/>
          <w:sz w:val="22"/>
        </w:rPr>
      </w:pPr>
    </w:p>
    <w:p w:rsidR="00A37511" w:rsidRDefault="00A37511" w:rsidP="00A37511">
      <w:pPr>
        <w:ind w:left="1100" w:hangingChars="500" w:hanging="1100"/>
        <w:jc w:val="left"/>
        <w:rPr>
          <w:rFonts w:asciiTheme="minorEastAsia" w:hAnsiTheme="minorEastAsia"/>
          <w:sz w:val="22"/>
        </w:rPr>
      </w:pPr>
      <w:r>
        <w:rPr>
          <w:rFonts w:asciiTheme="minorEastAsia" w:hAnsiTheme="minorEastAsia" w:hint="eastAsia"/>
          <w:sz w:val="22"/>
        </w:rPr>
        <w:t>２　添付書類</w:t>
      </w:r>
    </w:p>
    <w:p w:rsidR="00A37511" w:rsidRPr="00E42524" w:rsidRDefault="00E42524" w:rsidP="00E42524">
      <w:pPr>
        <w:ind w:firstLineChars="100" w:firstLine="220"/>
        <w:jc w:val="left"/>
        <w:rPr>
          <w:rFonts w:asciiTheme="minorEastAsia" w:hAnsiTheme="minorEastAsia"/>
          <w:sz w:val="22"/>
        </w:rPr>
      </w:pPr>
      <w:r>
        <w:rPr>
          <w:rFonts w:asciiTheme="minorEastAsia" w:hAnsiTheme="minorEastAsia" w:hint="eastAsia"/>
          <w:sz w:val="22"/>
        </w:rPr>
        <w:t xml:space="preserve">⑴　</w:t>
      </w:r>
      <w:r w:rsidR="00947E80" w:rsidRPr="00947E80">
        <w:rPr>
          <w:rFonts w:asciiTheme="minorEastAsia" w:hAnsiTheme="minorEastAsia" w:hint="eastAsia"/>
          <w:sz w:val="22"/>
        </w:rPr>
        <w:t>配置予定者の業務実績</w:t>
      </w:r>
      <w:r w:rsidR="004168A6">
        <w:rPr>
          <w:rFonts w:asciiTheme="minorEastAsia" w:hAnsiTheme="minorEastAsia" w:hint="eastAsia"/>
          <w:sz w:val="22"/>
        </w:rPr>
        <w:t>（正本１部、副本10</w:t>
      </w:r>
      <w:r w:rsidR="00615EAE" w:rsidRPr="00E42524">
        <w:rPr>
          <w:rFonts w:asciiTheme="minorEastAsia" w:hAnsiTheme="minorEastAsia" w:hint="eastAsia"/>
          <w:sz w:val="22"/>
        </w:rPr>
        <w:t>部）</w:t>
      </w:r>
      <w:r w:rsidR="00947E80" w:rsidRPr="00947E80">
        <w:rPr>
          <w:rFonts w:asciiTheme="minorEastAsia" w:hAnsiTheme="minorEastAsia" w:hint="eastAsia"/>
          <w:sz w:val="22"/>
        </w:rPr>
        <w:t>（様式第３号）</w:t>
      </w:r>
    </w:p>
    <w:p w:rsidR="00947E80" w:rsidRDefault="00E42524" w:rsidP="00E42524">
      <w:pPr>
        <w:ind w:firstLineChars="100" w:firstLine="220"/>
        <w:jc w:val="left"/>
        <w:rPr>
          <w:rFonts w:asciiTheme="minorEastAsia" w:hAnsiTheme="minorEastAsia"/>
          <w:sz w:val="22"/>
        </w:rPr>
      </w:pPr>
      <w:r>
        <w:rPr>
          <w:rFonts w:asciiTheme="minorEastAsia" w:hAnsiTheme="minorEastAsia" w:hint="eastAsia"/>
          <w:sz w:val="22"/>
        </w:rPr>
        <w:t>⑵</w:t>
      </w:r>
      <w:r w:rsidR="00947E80">
        <w:rPr>
          <w:rFonts w:asciiTheme="minorEastAsia" w:hAnsiTheme="minorEastAsia" w:hint="eastAsia"/>
          <w:sz w:val="22"/>
        </w:rPr>
        <w:t xml:space="preserve">　</w:t>
      </w:r>
      <w:r w:rsidR="004168A6">
        <w:rPr>
          <w:rFonts w:asciiTheme="minorEastAsia" w:hAnsiTheme="minorEastAsia" w:hint="eastAsia"/>
          <w:sz w:val="22"/>
        </w:rPr>
        <w:t>企画提案書（正本１部、副本10</w:t>
      </w:r>
      <w:r w:rsidR="00947E80" w:rsidRPr="00E42524">
        <w:rPr>
          <w:rFonts w:asciiTheme="minorEastAsia" w:hAnsiTheme="minorEastAsia" w:hint="eastAsia"/>
          <w:sz w:val="22"/>
        </w:rPr>
        <w:t>部）</w:t>
      </w:r>
      <w:r w:rsidR="00947E80">
        <w:rPr>
          <w:rFonts w:asciiTheme="minorEastAsia" w:hAnsiTheme="minorEastAsia" w:hint="eastAsia"/>
          <w:sz w:val="22"/>
        </w:rPr>
        <w:t>（</w:t>
      </w:r>
      <w:r w:rsidR="004168A6">
        <w:rPr>
          <w:rFonts w:asciiTheme="minorEastAsia" w:hAnsiTheme="minorEastAsia" w:hint="eastAsia"/>
          <w:sz w:val="22"/>
        </w:rPr>
        <w:t>様式第４号、第５号</w:t>
      </w:r>
      <w:r w:rsidR="00947E80">
        <w:rPr>
          <w:rFonts w:asciiTheme="minorEastAsia" w:hAnsiTheme="minorEastAsia" w:hint="eastAsia"/>
          <w:sz w:val="22"/>
        </w:rPr>
        <w:t>）</w:t>
      </w:r>
    </w:p>
    <w:p w:rsidR="00A37511" w:rsidRPr="00E42524" w:rsidRDefault="00947E80" w:rsidP="00E42524">
      <w:pPr>
        <w:ind w:firstLineChars="100" w:firstLine="220"/>
        <w:jc w:val="left"/>
        <w:rPr>
          <w:rFonts w:asciiTheme="minorEastAsia" w:hAnsiTheme="minorEastAsia"/>
          <w:sz w:val="22"/>
        </w:rPr>
      </w:pPr>
      <w:r>
        <w:rPr>
          <w:rFonts w:asciiTheme="minorEastAsia" w:hAnsiTheme="minorEastAsia" w:hint="eastAsia"/>
          <w:sz w:val="22"/>
        </w:rPr>
        <w:t>⑶</w:t>
      </w:r>
      <w:r w:rsidR="00E42524">
        <w:rPr>
          <w:rFonts w:asciiTheme="minorEastAsia" w:hAnsiTheme="minorEastAsia" w:hint="eastAsia"/>
          <w:sz w:val="22"/>
        </w:rPr>
        <w:t xml:space="preserve">　</w:t>
      </w:r>
      <w:r w:rsidR="00A35B30">
        <w:rPr>
          <w:rFonts w:asciiTheme="minorEastAsia" w:hAnsiTheme="minorEastAsia" w:hint="eastAsia"/>
          <w:sz w:val="22"/>
        </w:rPr>
        <w:t>参考見積書及び</w:t>
      </w:r>
      <w:r w:rsidR="00A37511" w:rsidRPr="00E42524">
        <w:rPr>
          <w:rFonts w:asciiTheme="minorEastAsia" w:hAnsiTheme="minorEastAsia" w:hint="eastAsia"/>
          <w:sz w:val="22"/>
        </w:rPr>
        <w:t>積算内訳書（正本１部、副本</w:t>
      </w:r>
      <w:r w:rsidR="004168A6">
        <w:rPr>
          <w:rFonts w:asciiTheme="minorEastAsia" w:hAnsiTheme="minorEastAsia" w:hint="eastAsia"/>
          <w:sz w:val="22"/>
        </w:rPr>
        <w:t>10</w:t>
      </w:r>
      <w:r w:rsidR="00A37511" w:rsidRPr="00E42524">
        <w:rPr>
          <w:rFonts w:asciiTheme="minorEastAsia" w:hAnsiTheme="minorEastAsia" w:hint="eastAsia"/>
          <w:sz w:val="22"/>
        </w:rPr>
        <w:t>部）</w:t>
      </w:r>
      <w:r w:rsidR="00A35B30">
        <w:rPr>
          <w:rFonts w:asciiTheme="minorEastAsia" w:hAnsiTheme="minorEastAsia" w:hint="eastAsia"/>
          <w:sz w:val="22"/>
        </w:rPr>
        <w:t>（</w:t>
      </w:r>
      <w:r w:rsidR="00A37511" w:rsidRPr="00E42524">
        <w:rPr>
          <w:rFonts w:asciiTheme="minorEastAsia" w:hAnsiTheme="minorEastAsia" w:hint="eastAsia"/>
          <w:sz w:val="22"/>
        </w:rPr>
        <w:t>様式任意</w:t>
      </w:r>
      <w:r w:rsidR="00A35B30">
        <w:rPr>
          <w:rFonts w:asciiTheme="minorEastAsia" w:hAnsiTheme="minorEastAsia" w:hint="eastAsia"/>
          <w:sz w:val="22"/>
        </w:rPr>
        <w:t>）</w:t>
      </w:r>
      <w:bookmarkStart w:id="0" w:name="_GoBack"/>
      <w:bookmarkEnd w:id="0"/>
    </w:p>
    <w:p w:rsidR="00A37511" w:rsidRPr="00E42524" w:rsidRDefault="00E42524" w:rsidP="00E42524">
      <w:pPr>
        <w:ind w:firstLineChars="100" w:firstLine="220"/>
        <w:jc w:val="left"/>
        <w:rPr>
          <w:rFonts w:asciiTheme="minorEastAsia" w:hAnsiTheme="minorEastAsia"/>
          <w:sz w:val="22"/>
        </w:rPr>
      </w:pPr>
      <w:r>
        <w:rPr>
          <w:rFonts w:asciiTheme="minorEastAsia" w:hAnsiTheme="minorEastAsia" w:hint="eastAsia"/>
          <w:sz w:val="22"/>
        </w:rPr>
        <w:t xml:space="preserve">⑷　</w:t>
      </w:r>
      <w:r w:rsidR="00F02752">
        <w:rPr>
          <w:rFonts w:asciiTheme="minorEastAsia" w:hAnsiTheme="minorEastAsia" w:hint="eastAsia"/>
          <w:sz w:val="22"/>
        </w:rPr>
        <w:t>提案者</w:t>
      </w:r>
      <w:r w:rsidR="00A37511" w:rsidRPr="00E42524">
        <w:rPr>
          <w:rFonts w:asciiTheme="minorEastAsia" w:hAnsiTheme="minorEastAsia" w:hint="eastAsia"/>
          <w:sz w:val="22"/>
        </w:rPr>
        <w:t>の組織等に関する事項調書</w:t>
      </w:r>
      <w:r w:rsidR="00710D8D" w:rsidRPr="00E42524">
        <w:rPr>
          <w:rFonts w:asciiTheme="minorEastAsia" w:hAnsiTheme="minorEastAsia" w:hint="eastAsia"/>
          <w:sz w:val="22"/>
        </w:rPr>
        <w:t>（</w:t>
      </w:r>
      <w:r w:rsidR="00A37511" w:rsidRPr="00E42524">
        <w:rPr>
          <w:rFonts w:asciiTheme="minorEastAsia" w:hAnsiTheme="minorEastAsia" w:hint="eastAsia"/>
          <w:sz w:val="22"/>
        </w:rPr>
        <w:t>様式</w:t>
      </w:r>
      <w:r w:rsidR="00710D8D" w:rsidRPr="00E42524">
        <w:rPr>
          <w:rFonts w:asciiTheme="minorEastAsia" w:hAnsiTheme="minorEastAsia" w:hint="eastAsia"/>
          <w:sz w:val="22"/>
        </w:rPr>
        <w:t>第</w:t>
      </w:r>
      <w:r w:rsidR="00947E80">
        <w:rPr>
          <w:rFonts w:asciiTheme="minorEastAsia" w:hAnsiTheme="minorEastAsia" w:hint="eastAsia"/>
          <w:sz w:val="22"/>
        </w:rPr>
        <w:t>６</w:t>
      </w:r>
      <w:r w:rsidR="00710D8D" w:rsidRPr="00E42524">
        <w:rPr>
          <w:rFonts w:asciiTheme="minorEastAsia" w:hAnsiTheme="minorEastAsia" w:hint="eastAsia"/>
          <w:sz w:val="22"/>
        </w:rPr>
        <w:t>号）</w:t>
      </w:r>
    </w:p>
    <w:p w:rsidR="00A27084" w:rsidRPr="00A27084" w:rsidRDefault="00E42524" w:rsidP="00037285">
      <w:pPr>
        <w:ind w:firstLineChars="100" w:firstLine="220"/>
        <w:jc w:val="left"/>
      </w:pPr>
      <w:r>
        <w:rPr>
          <w:rFonts w:asciiTheme="minorEastAsia" w:hAnsiTheme="minorEastAsia" w:hint="eastAsia"/>
          <w:sz w:val="22"/>
        </w:rPr>
        <w:t xml:space="preserve">⑸　</w:t>
      </w:r>
      <w:r w:rsidR="00A37511" w:rsidRPr="00E42524">
        <w:rPr>
          <w:rFonts w:asciiTheme="minorEastAsia" w:hAnsiTheme="minorEastAsia" w:hint="eastAsia"/>
          <w:sz w:val="22"/>
        </w:rPr>
        <w:t>直近の財務諸表</w:t>
      </w:r>
    </w:p>
    <w:sectPr w:rsidR="00A27084" w:rsidRPr="00A27084" w:rsidSect="00AB7F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9F" w:rsidRDefault="0075769F" w:rsidP="00817A84">
      <w:r>
        <w:separator/>
      </w:r>
    </w:p>
  </w:endnote>
  <w:endnote w:type="continuationSeparator" w:id="0">
    <w:p w:rsidR="0075769F" w:rsidRDefault="0075769F" w:rsidP="0081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9F" w:rsidRDefault="0075769F" w:rsidP="00817A84">
      <w:r>
        <w:separator/>
      </w:r>
    </w:p>
  </w:footnote>
  <w:footnote w:type="continuationSeparator" w:id="0">
    <w:p w:rsidR="0075769F" w:rsidRDefault="0075769F" w:rsidP="0081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693"/>
    <w:multiLevelType w:val="hybridMultilevel"/>
    <w:tmpl w:val="FBCAFCBC"/>
    <w:lvl w:ilvl="0" w:tplc="74B4A06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3DD43A6"/>
    <w:multiLevelType w:val="hybridMultilevel"/>
    <w:tmpl w:val="A1C6D928"/>
    <w:lvl w:ilvl="0" w:tplc="D8E8F2A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CC"/>
    <w:rsid w:val="0001551B"/>
    <w:rsid w:val="00037285"/>
    <w:rsid w:val="00177164"/>
    <w:rsid w:val="00411B7C"/>
    <w:rsid w:val="004168A6"/>
    <w:rsid w:val="004247D7"/>
    <w:rsid w:val="004E60F9"/>
    <w:rsid w:val="00615EAE"/>
    <w:rsid w:val="006B216C"/>
    <w:rsid w:val="00710D8D"/>
    <w:rsid w:val="00746493"/>
    <w:rsid w:val="0075769F"/>
    <w:rsid w:val="00813B70"/>
    <w:rsid w:val="00817A84"/>
    <w:rsid w:val="008A0242"/>
    <w:rsid w:val="00947E80"/>
    <w:rsid w:val="00A02796"/>
    <w:rsid w:val="00A27084"/>
    <w:rsid w:val="00A35B30"/>
    <w:rsid w:val="00A37511"/>
    <w:rsid w:val="00AB7FD2"/>
    <w:rsid w:val="00AD000C"/>
    <w:rsid w:val="00B0200D"/>
    <w:rsid w:val="00C05553"/>
    <w:rsid w:val="00D67A5C"/>
    <w:rsid w:val="00E42524"/>
    <w:rsid w:val="00E94DC3"/>
    <w:rsid w:val="00ED6ACC"/>
    <w:rsid w:val="00F02752"/>
    <w:rsid w:val="00F8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569B99"/>
  <w15:chartTrackingRefBased/>
  <w15:docId w15:val="{CB7E9D4B-1BB9-4EC8-BD91-369C7BFC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A84"/>
    <w:pPr>
      <w:tabs>
        <w:tab w:val="center" w:pos="4252"/>
        <w:tab w:val="right" w:pos="8504"/>
      </w:tabs>
      <w:snapToGrid w:val="0"/>
    </w:pPr>
  </w:style>
  <w:style w:type="character" w:customStyle="1" w:styleId="a4">
    <w:name w:val="ヘッダー (文字)"/>
    <w:basedOn w:val="a0"/>
    <w:link w:val="a3"/>
    <w:uiPriority w:val="99"/>
    <w:rsid w:val="00817A84"/>
  </w:style>
  <w:style w:type="paragraph" w:styleId="a5">
    <w:name w:val="footer"/>
    <w:basedOn w:val="a"/>
    <w:link w:val="a6"/>
    <w:uiPriority w:val="99"/>
    <w:unhideWhenUsed/>
    <w:rsid w:val="00817A84"/>
    <w:pPr>
      <w:tabs>
        <w:tab w:val="center" w:pos="4252"/>
        <w:tab w:val="right" w:pos="8504"/>
      </w:tabs>
      <w:snapToGrid w:val="0"/>
    </w:pPr>
  </w:style>
  <w:style w:type="character" w:customStyle="1" w:styleId="a6">
    <w:name w:val="フッター (文字)"/>
    <w:basedOn w:val="a0"/>
    <w:link w:val="a5"/>
    <w:uiPriority w:val="99"/>
    <w:rsid w:val="00817A84"/>
  </w:style>
  <w:style w:type="paragraph" w:styleId="a7">
    <w:name w:val="Note Heading"/>
    <w:basedOn w:val="a"/>
    <w:next w:val="a"/>
    <w:link w:val="a8"/>
    <w:uiPriority w:val="99"/>
    <w:unhideWhenUsed/>
    <w:rsid w:val="00A37511"/>
    <w:pPr>
      <w:jc w:val="center"/>
    </w:pPr>
  </w:style>
  <w:style w:type="character" w:customStyle="1" w:styleId="a8">
    <w:name w:val="記 (文字)"/>
    <w:basedOn w:val="a0"/>
    <w:link w:val="a7"/>
    <w:uiPriority w:val="99"/>
    <w:rsid w:val="00A37511"/>
  </w:style>
  <w:style w:type="paragraph" w:styleId="a9">
    <w:name w:val="Closing"/>
    <w:basedOn w:val="a"/>
    <w:link w:val="aa"/>
    <w:uiPriority w:val="99"/>
    <w:unhideWhenUsed/>
    <w:rsid w:val="00A37511"/>
    <w:pPr>
      <w:jc w:val="right"/>
    </w:pPr>
  </w:style>
  <w:style w:type="character" w:customStyle="1" w:styleId="aa">
    <w:name w:val="結語 (文字)"/>
    <w:basedOn w:val="a0"/>
    <w:link w:val="a9"/>
    <w:uiPriority w:val="99"/>
    <w:rsid w:val="00A37511"/>
  </w:style>
  <w:style w:type="paragraph" w:styleId="ab">
    <w:name w:val="Balloon Text"/>
    <w:basedOn w:val="a"/>
    <w:link w:val="ac"/>
    <w:uiPriority w:val="99"/>
    <w:semiHidden/>
    <w:unhideWhenUsed/>
    <w:rsid w:val="007464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6493"/>
    <w:rPr>
      <w:rFonts w:asciiTheme="majorHAnsi" w:eastAsiaTheme="majorEastAsia" w:hAnsiTheme="majorHAnsi" w:cstheme="majorBidi"/>
      <w:sz w:val="18"/>
      <w:szCs w:val="18"/>
    </w:rPr>
  </w:style>
  <w:style w:type="paragraph" w:styleId="ad">
    <w:name w:val="List Paragraph"/>
    <w:basedOn w:val="a"/>
    <w:uiPriority w:val="34"/>
    <w:qFormat/>
    <w:rsid w:val="00B0200D"/>
    <w:pPr>
      <w:ind w:leftChars="400" w:left="840"/>
    </w:pPr>
  </w:style>
  <w:style w:type="table" w:styleId="ae">
    <w:name w:val="Table Grid"/>
    <w:basedOn w:val="a1"/>
    <w:uiPriority w:val="39"/>
    <w:rsid w:val="00A2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